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8A439" w14:textId="48C41851" w:rsidR="00D27BB4" w:rsidRPr="00FA0D74" w:rsidRDefault="00D27BB4" w:rsidP="00D27BB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A0D74">
        <w:rPr>
          <w:rFonts w:ascii="Arial" w:hAnsi="Arial" w:cs="Arial"/>
          <w:b/>
          <w:sz w:val="24"/>
          <w:szCs w:val="24"/>
        </w:rPr>
        <w:t>SAKARYA SÖĞÜTLÜ ORGANİZE SANAYİ BÖLGESİ</w:t>
      </w:r>
    </w:p>
    <w:p w14:paraId="1A15F9BA" w14:textId="77777777" w:rsidR="00D27BB4" w:rsidRPr="00FA0D74" w:rsidRDefault="00D27BB4" w:rsidP="00D27B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C1380C" w14:textId="2521BB2A" w:rsidR="00BB27FE" w:rsidRPr="00FA0D74" w:rsidRDefault="00316A39" w:rsidP="00316A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D74">
        <w:rPr>
          <w:rFonts w:ascii="Times New Roman" w:hAnsi="Times New Roman" w:cs="Times New Roman"/>
          <w:b/>
          <w:bCs/>
          <w:sz w:val="24"/>
          <w:szCs w:val="24"/>
        </w:rPr>
        <w:t>YEŞİL OSB TAAHHÜTNAMESİ</w:t>
      </w:r>
    </w:p>
    <w:p w14:paraId="2DEB8BBE" w14:textId="405CBDB5" w:rsidR="00316A39" w:rsidRPr="00FA0D74" w:rsidRDefault="00316A39">
      <w:pPr>
        <w:rPr>
          <w:rFonts w:ascii="Times New Roman" w:hAnsi="Times New Roman" w:cs="Times New Roman"/>
          <w:sz w:val="24"/>
          <w:szCs w:val="24"/>
        </w:rPr>
      </w:pPr>
    </w:p>
    <w:p w14:paraId="40E69FBF" w14:textId="5BB79796" w:rsidR="00316A39" w:rsidRPr="00FA0D74" w:rsidRDefault="00316A39" w:rsidP="00FC65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D74">
        <w:rPr>
          <w:rFonts w:ascii="Times New Roman" w:hAnsi="Times New Roman" w:cs="Times New Roman"/>
          <w:sz w:val="24"/>
          <w:szCs w:val="24"/>
        </w:rPr>
        <w:t>Sakarya Söğütlü Organize Sanayi Bölgesin</w:t>
      </w:r>
      <w:r w:rsidR="00927372" w:rsidRPr="00FA0D74">
        <w:rPr>
          <w:rFonts w:ascii="Times New Roman" w:hAnsi="Times New Roman" w:cs="Times New Roman"/>
          <w:sz w:val="24"/>
          <w:szCs w:val="24"/>
        </w:rPr>
        <w:t>de faaliyette</w:t>
      </w:r>
      <w:r w:rsidR="00B10FDA" w:rsidRPr="00FA0D74">
        <w:rPr>
          <w:rFonts w:ascii="Times New Roman" w:hAnsi="Times New Roman" w:cs="Times New Roman"/>
          <w:sz w:val="24"/>
          <w:szCs w:val="24"/>
        </w:rPr>
        <w:t xml:space="preserve"> </w:t>
      </w:r>
      <w:r w:rsidR="00927372" w:rsidRPr="00FA0D74">
        <w:rPr>
          <w:rFonts w:ascii="Times New Roman" w:hAnsi="Times New Roman" w:cs="Times New Roman"/>
          <w:sz w:val="24"/>
          <w:szCs w:val="24"/>
        </w:rPr>
        <w:t>bulunacağımız tesisimizde</w:t>
      </w:r>
      <w:r w:rsidR="00AB70DD" w:rsidRPr="00FA0D74">
        <w:rPr>
          <w:rFonts w:ascii="Times New Roman" w:hAnsi="Times New Roman" w:cs="Times New Roman"/>
          <w:sz w:val="24"/>
          <w:szCs w:val="24"/>
        </w:rPr>
        <w:t xml:space="preserve">, </w:t>
      </w:r>
      <w:r w:rsidR="0092757C" w:rsidRPr="00FA0D74">
        <w:rPr>
          <w:rFonts w:ascii="Times New Roman" w:hAnsi="Times New Roman" w:cs="Times New Roman"/>
          <w:sz w:val="24"/>
          <w:szCs w:val="24"/>
        </w:rPr>
        <w:t xml:space="preserve">Sanayi ve Teknoloji Bakanlığı ile Türk Standartları Enstitüsünün “Yeşil OSB Belgelendirme </w:t>
      </w:r>
      <w:r w:rsidR="00875C6E" w:rsidRPr="00FA0D74">
        <w:rPr>
          <w:rFonts w:ascii="Times New Roman" w:hAnsi="Times New Roman" w:cs="Times New Roman"/>
          <w:sz w:val="24"/>
          <w:szCs w:val="24"/>
        </w:rPr>
        <w:t>Rehberi’ndeki”</w:t>
      </w:r>
      <w:r w:rsidR="0092757C" w:rsidRPr="00FA0D74">
        <w:rPr>
          <w:rFonts w:ascii="Times New Roman" w:hAnsi="Times New Roman" w:cs="Times New Roman"/>
          <w:sz w:val="24"/>
          <w:szCs w:val="24"/>
        </w:rPr>
        <w:t xml:space="preserve"> tüm </w:t>
      </w:r>
      <w:r w:rsidR="00AA4D75" w:rsidRPr="00FA0D74">
        <w:rPr>
          <w:rFonts w:ascii="Times New Roman" w:hAnsi="Times New Roman" w:cs="Times New Roman"/>
          <w:sz w:val="24"/>
          <w:szCs w:val="24"/>
        </w:rPr>
        <w:t>“Ön Kriterlere”</w:t>
      </w:r>
      <w:r w:rsidR="00B10FDA" w:rsidRPr="00FA0D74">
        <w:rPr>
          <w:rFonts w:ascii="Times New Roman" w:hAnsi="Times New Roman" w:cs="Times New Roman"/>
          <w:sz w:val="24"/>
          <w:szCs w:val="24"/>
        </w:rPr>
        <w:t xml:space="preserve"> (6 adet)</w:t>
      </w:r>
      <w:r w:rsidR="00AA4D75" w:rsidRPr="00FA0D74">
        <w:rPr>
          <w:rFonts w:ascii="Times New Roman" w:hAnsi="Times New Roman" w:cs="Times New Roman"/>
          <w:sz w:val="24"/>
          <w:szCs w:val="24"/>
        </w:rPr>
        <w:t xml:space="preserve"> ve tüm</w:t>
      </w:r>
      <w:r w:rsidR="00875C6E" w:rsidRPr="00FA0D74">
        <w:rPr>
          <w:rFonts w:ascii="Times New Roman" w:hAnsi="Times New Roman" w:cs="Times New Roman"/>
          <w:sz w:val="24"/>
          <w:szCs w:val="24"/>
        </w:rPr>
        <w:t xml:space="preserve"> </w:t>
      </w:r>
      <w:r w:rsidR="00FC659F" w:rsidRPr="00FA0D74">
        <w:rPr>
          <w:rFonts w:ascii="Times New Roman" w:hAnsi="Times New Roman" w:cs="Times New Roman"/>
          <w:sz w:val="24"/>
          <w:szCs w:val="24"/>
        </w:rPr>
        <w:t>“Performans Göstergelerine</w:t>
      </w:r>
      <w:r w:rsidR="00AA4D75" w:rsidRPr="00FA0D74">
        <w:rPr>
          <w:rFonts w:ascii="Times New Roman" w:hAnsi="Times New Roman" w:cs="Times New Roman"/>
          <w:sz w:val="24"/>
          <w:szCs w:val="24"/>
        </w:rPr>
        <w:t xml:space="preserve"> </w:t>
      </w:r>
      <w:r w:rsidR="00B10FDA" w:rsidRPr="00FA0D74">
        <w:rPr>
          <w:rFonts w:ascii="Times New Roman" w:hAnsi="Times New Roman" w:cs="Times New Roman"/>
          <w:sz w:val="24"/>
          <w:szCs w:val="24"/>
        </w:rPr>
        <w:t>(40 adet) uyacağımı/</w:t>
      </w:r>
      <w:r w:rsidR="00FC659F" w:rsidRPr="00FA0D74">
        <w:rPr>
          <w:rFonts w:ascii="Times New Roman" w:hAnsi="Times New Roman" w:cs="Times New Roman"/>
          <w:sz w:val="24"/>
          <w:szCs w:val="24"/>
        </w:rPr>
        <w:t>uyacağımızı, bunlarla ilgili tüm belge</w:t>
      </w:r>
      <w:r w:rsidR="000214A2" w:rsidRPr="00FA0D74">
        <w:rPr>
          <w:rFonts w:ascii="Times New Roman" w:hAnsi="Times New Roman" w:cs="Times New Roman"/>
          <w:sz w:val="24"/>
          <w:szCs w:val="24"/>
        </w:rPr>
        <w:t>/</w:t>
      </w:r>
      <w:r w:rsidR="003D30F8" w:rsidRPr="00FA0D74">
        <w:rPr>
          <w:rFonts w:ascii="Times New Roman" w:hAnsi="Times New Roman" w:cs="Times New Roman"/>
          <w:sz w:val="24"/>
          <w:szCs w:val="24"/>
        </w:rPr>
        <w:t>doküman</w:t>
      </w:r>
      <w:r w:rsidR="000214A2" w:rsidRPr="00FA0D74">
        <w:rPr>
          <w:rFonts w:ascii="Times New Roman" w:hAnsi="Times New Roman" w:cs="Times New Roman"/>
          <w:sz w:val="24"/>
          <w:szCs w:val="24"/>
        </w:rPr>
        <w:t>/</w:t>
      </w:r>
      <w:r w:rsidR="003D30F8" w:rsidRPr="00FA0D74">
        <w:rPr>
          <w:rFonts w:ascii="Times New Roman" w:hAnsi="Times New Roman" w:cs="Times New Roman"/>
          <w:sz w:val="24"/>
          <w:szCs w:val="24"/>
        </w:rPr>
        <w:t>personel</w:t>
      </w:r>
      <w:r w:rsidR="00B10FDA" w:rsidRPr="00FA0D74">
        <w:rPr>
          <w:rFonts w:ascii="Times New Roman" w:hAnsi="Times New Roman" w:cs="Times New Roman"/>
          <w:sz w:val="24"/>
          <w:szCs w:val="24"/>
        </w:rPr>
        <w:t xml:space="preserve"> ve şartları sağlayacağımı/sağlayacağımızı</w:t>
      </w:r>
      <w:r w:rsidR="003D30F8" w:rsidRPr="00FA0D74">
        <w:rPr>
          <w:rFonts w:ascii="Times New Roman" w:hAnsi="Times New Roman" w:cs="Times New Roman"/>
          <w:sz w:val="24"/>
          <w:szCs w:val="24"/>
        </w:rPr>
        <w:t xml:space="preserve">, tüm taahhütleri yerine getireceğimi/getireceğimizi, Organize Sanayi Bölgesi Yönetimi tarafından </w:t>
      </w:r>
      <w:r w:rsidR="005578EB" w:rsidRPr="00FA0D74">
        <w:rPr>
          <w:rFonts w:ascii="Times New Roman" w:hAnsi="Times New Roman" w:cs="Times New Roman"/>
          <w:sz w:val="24"/>
          <w:szCs w:val="24"/>
        </w:rPr>
        <w:t xml:space="preserve">Yeşil OSB belgesi hakkında </w:t>
      </w:r>
      <w:r w:rsidR="003D30F8" w:rsidRPr="00FA0D74">
        <w:rPr>
          <w:rFonts w:ascii="Times New Roman" w:hAnsi="Times New Roman" w:cs="Times New Roman"/>
          <w:sz w:val="24"/>
          <w:szCs w:val="24"/>
        </w:rPr>
        <w:t>tarafımıza bildirilecek her türlü</w:t>
      </w:r>
      <w:r w:rsidR="0070165E" w:rsidRPr="00FA0D74">
        <w:rPr>
          <w:rFonts w:ascii="Times New Roman" w:hAnsi="Times New Roman" w:cs="Times New Roman"/>
          <w:sz w:val="24"/>
          <w:szCs w:val="24"/>
        </w:rPr>
        <w:t xml:space="preserve"> talebi sağlayacağıma/sağlayacağımıza, Yeşil OSB konusunda ileriki tarihlerde OSB Yönetmelik ve Kanunlarında yapılacak her türlü değişikliğe uyacağıma/uyacağımıza, aksi takdirde Organize Sanayi Bölgesi</w:t>
      </w:r>
      <w:r w:rsidR="002B4A6D" w:rsidRPr="00FA0D74">
        <w:rPr>
          <w:rFonts w:ascii="Times New Roman" w:hAnsi="Times New Roman" w:cs="Times New Roman"/>
          <w:sz w:val="24"/>
          <w:szCs w:val="24"/>
        </w:rPr>
        <w:t xml:space="preserve"> yetkili kurullarınca hakkımızda</w:t>
      </w:r>
      <w:r w:rsidR="00FA0D74" w:rsidRPr="00FA0D74">
        <w:rPr>
          <w:rFonts w:ascii="Times New Roman" w:hAnsi="Times New Roman" w:cs="Times New Roman"/>
          <w:sz w:val="24"/>
          <w:szCs w:val="24"/>
        </w:rPr>
        <w:t xml:space="preserve"> tahsis ve sözleşmenin iptali yerin tarafımızdan geri alınması dahil </w:t>
      </w:r>
      <w:r w:rsidR="002B4A6D" w:rsidRPr="00FA0D74">
        <w:rPr>
          <w:rFonts w:ascii="Times New Roman" w:hAnsi="Times New Roman" w:cs="Times New Roman"/>
          <w:sz w:val="24"/>
          <w:szCs w:val="24"/>
        </w:rPr>
        <w:t xml:space="preserve">uygulanacak </w:t>
      </w:r>
      <w:r w:rsidR="000214A2" w:rsidRPr="00FA0D74">
        <w:rPr>
          <w:rFonts w:ascii="Times New Roman" w:hAnsi="Times New Roman" w:cs="Times New Roman"/>
          <w:sz w:val="24"/>
          <w:szCs w:val="24"/>
        </w:rPr>
        <w:t>her türlü işlem/para cezası/masrafları ve yaptırımları gayri</w:t>
      </w:r>
      <w:r w:rsidR="00984180" w:rsidRPr="00FA0D74">
        <w:rPr>
          <w:rFonts w:ascii="Times New Roman" w:hAnsi="Times New Roman" w:cs="Times New Roman"/>
          <w:sz w:val="24"/>
          <w:szCs w:val="24"/>
        </w:rPr>
        <w:t>kabili</w:t>
      </w:r>
      <w:r w:rsidR="000214A2" w:rsidRPr="00FA0D74">
        <w:rPr>
          <w:rFonts w:ascii="Times New Roman" w:hAnsi="Times New Roman" w:cs="Times New Roman"/>
          <w:sz w:val="24"/>
          <w:szCs w:val="24"/>
        </w:rPr>
        <w:t xml:space="preserve"> rücu kabul edeceğimi</w:t>
      </w:r>
      <w:r w:rsidR="00984180" w:rsidRPr="00FA0D74">
        <w:rPr>
          <w:rFonts w:ascii="Times New Roman" w:hAnsi="Times New Roman" w:cs="Times New Roman"/>
          <w:sz w:val="24"/>
          <w:szCs w:val="24"/>
        </w:rPr>
        <w:t>/edeceğimizi taahhüt ederim/ederiz.</w:t>
      </w:r>
    </w:p>
    <w:p w14:paraId="1AE281E7" w14:textId="3085D688" w:rsidR="00FA0D74" w:rsidRPr="00FA0D74" w:rsidRDefault="00FA0D74" w:rsidP="00FA0D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D74">
        <w:rPr>
          <w:rFonts w:ascii="Times New Roman" w:hAnsi="Times New Roman" w:cs="Times New Roman"/>
          <w:sz w:val="24"/>
          <w:szCs w:val="24"/>
        </w:rPr>
        <w:t xml:space="preserve">İşbu taahhütnamenin ekinde yer alan ve </w:t>
      </w:r>
      <w:r w:rsidR="000C1475">
        <w:rPr>
          <w:rFonts w:ascii="Times New Roman" w:hAnsi="Times New Roman" w:cs="Times New Roman"/>
          <w:sz w:val="24"/>
          <w:szCs w:val="24"/>
        </w:rPr>
        <w:t xml:space="preserve">6 adet </w:t>
      </w:r>
      <w:r w:rsidRPr="00FA0D74">
        <w:rPr>
          <w:rFonts w:ascii="Times New Roman" w:hAnsi="Times New Roman" w:cs="Times New Roman"/>
          <w:sz w:val="24"/>
          <w:szCs w:val="24"/>
        </w:rPr>
        <w:t>ön kriter</w:t>
      </w:r>
      <w:r w:rsidR="000C1475">
        <w:rPr>
          <w:rFonts w:ascii="Times New Roman" w:hAnsi="Times New Roman" w:cs="Times New Roman"/>
          <w:sz w:val="24"/>
          <w:szCs w:val="24"/>
        </w:rPr>
        <w:t xml:space="preserve"> ile</w:t>
      </w:r>
      <w:r w:rsidRPr="00FA0D74">
        <w:rPr>
          <w:rFonts w:ascii="Times New Roman" w:hAnsi="Times New Roman" w:cs="Times New Roman"/>
          <w:sz w:val="24"/>
          <w:szCs w:val="24"/>
        </w:rPr>
        <w:t xml:space="preserve"> </w:t>
      </w:r>
      <w:r w:rsidR="00F11B4B">
        <w:rPr>
          <w:rFonts w:ascii="Times New Roman" w:hAnsi="Times New Roman" w:cs="Times New Roman"/>
          <w:sz w:val="24"/>
          <w:szCs w:val="24"/>
        </w:rPr>
        <w:t>18</w:t>
      </w:r>
      <w:r w:rsidRPr="00FA0D74">
        <w:rPr>
          <w:rFonts w:ascii="Times New Roman" w:hAnsi="Times New Roman" w:cs="Times New Roman"/>
          <w:sz w:val="24"/>
          <w:szCs w:val="24"/>
        </w:rPr>
        <w:t xml:space="preserve"> adet</w:t>
      </w:r>
      <w:r w:rsidR="000C1475">
        <w:rPr>
          <w:rFonts w:ascii="Times New Roman" w:hAnsi="Times New Roman" w:cs="Times New Roman"/>
          <w:sz w:val="24"/>
          <w:szCs w:val="24"/>
        </w:rPr>
        <w:t xml:space="preserve"> </w:t>
      </w:r>
      <w:r w:rsidRPr="00FA0D74">
        <w:rPr>
          <w:rFonts w:ascii="Times New Roman" w:hAnsi="Times New Roman" w:cs="Times New Roman"/>
          <w:sz w:val="24"/>
          <w:szCs w:val="24"/>
        </w:rPr>
        <w:t>performans göstergelerini düzenleyen</w:t>
      </w:r>
      <w:r w:rsidR="00F11B4B">
        <w:rPr>
          <w:rFonts w:ascii="Times New Roman" w:hAnsi="Times New Roman" w:cs="Times New Roman"/>
          <w:sz w:val="24"/>
          <w:szCs w:val="24"/>
        </w:rPr>
        <w:t xml:space="preserve"> 1 adet ek sayfa,</w:t>
      </w:r>
      <w:r w:rsidRPr="00FA0D74">
        <w:rPr>
          <w:rFonts w:ascii="Times New Roman" w:hAnsi="Times New Roman" w:cs="Times New Roman"/>
          <w:sz w:val="24"/>
          <w:szCs w:val="24"/>
        </w:rPr>
        <w:t xml:space="preserve"> </w:t>
      </w:r>
      <w:r w:rsidR="00430676">
        <w:rPr>
          <w:rFonts w:ascii="Times New Roman" w:hAnsi="Times New Roman" w:cs="Times New Roman"/>
          <w:sz w:val="24"/>
          <w:szCs w:val="24"/>
        </w:rPr>
        <w:t>Y</w:t>
      </w:r>
      <w:r w:rsidRPr="00FA0D74">
        <w:rPr>
          <w:rFonts w:ascii="Times New Roman" w:hAnsi="Times New Roman" w:cs="Times New Roman"/>
          <w:sz w:val="24"/>
          <w:szCs w:val="24"/>
        </w:rPr>
        <w:t xml:space="preserve">eşil </w:t>
      </w:r>
      <w:r w:rsidR="00434D35">
        <w:rPr>
          <w:rFonts w:ascii="Times New Roman" w:hAnsi="Times New Roman" w:cs="Times New Roman"/>
          <w:sz w:val="24"/>
          <w:szCs w:val="24"/>
        </w:rPr>
        <w:t>OSB</w:t>
      </w:r>
      <w:r w:rsidRPr="00FA0D74">
        <w:rPr>
          <w:rFonts w:ascii="Times New Roman" w:hAnsi="Times New Roman" w:cs="Times New Roman"/>
          <w:sz w:val="24"/>
          <w:szCs w:val="24"/>
        </w:rPr>
        <w:t xml:space="preserve"> taahhütnamesinin ayrılmaz bir parçası olup mütemmim cüzi niteliğindedir. </w:t>
      </w:r>
    </w:p>
    <w:p w14:paraId="186A626B" w14:textId="642A931D" w:rsidR="00FA0D74" w:rsidRPr="00FA0D74" w:rsidRDefault="00FA0D74" w:rsidP="00FA0D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D74">
        <w:rPr>
          <w:rFonts w:ascii="Times New Roman" w:hAnsi="Times New Roman" w:cs="Times New Roman"/>
          <w:sz w:val="24"/>
          <w:szCs w:val="24"/>
        </w:rPr>
        <w:t>İşbu taahhütnameyi imzalayarak ekte yer alan (belgelerde) düzenlenmiş bulunan tüm yükümlülükleri kabul ettiğimizi ve hiçbir şarta bağlı olmaksızın bu yükümlülükleri yerine getireceğimizi gayrikabili rücu olarak kabul ve taahhüt ederiz.</w:t>
      </w:r>
    </w:p>
    <w:p w14:paraId="7E5F498C" w14:textId="604DD139" w:rsidR="00002AA1" w:rsidRPr="00FA0D74" w:rsidRDefault="00002AA1" w:rsidP="00FC65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83BEF0" w14:textId="3540AA4C" w:rsidR="00002AA1" w:rsidRPr="00FA0D74" w:rsidRDefault="00002AA1" w:rsidP="00FC65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71DC66" w14:textId="5C6ABCCC" w:rsidR="00002AA1" w:rsidRPr="00FA0D74" w:rsidRDefault="00002AA1" w:rsidP="00002AA1">
      <w:pPr>
        <w:jc w:val="both"/>
        <w:rPr>
          <w:rFonts w:ascii="Times New Roman" w:hAnsi="Times New Roman" w:cs="Times New Roman"/>
          <w:sz w:val="24"/>
          <w:szCs w:val="24"/>
        </w:rPr>
      </w:pPr>
      <w:r w:rsidRPr="00FA0D74">
        <w:rPr>
          <w:rFonts w:ascii="Times New Roman" w:hAnsi="Times New Roman" w:cs="Times New Roman"/>
          <w:sz w:val="24"/>
          <w:szCs w:val="24"/>
        </w:rPr>
        <w:t>ORGANİZE SANAYİ BÖLGESİ KATILIMCI</w:t>
      </w:r>
    </w:p>
    <w:p w14:paraId="05D9D134" w14:textId="4662CBB6" w:rsidR="00002AA1" w:rsidRPr="00FA0D74" w:rsidRDefault="00002AA1" w:rsidP="00002AA1">
      <w:pPr>
        <w:jc w:val="both"/>
        <w:rPr>
          <w:rFonts w:ascii="Times New Roman" w:hAnsi="Times New Roman" w:cs="Times New Roman"/>
          <w:sz w:val="24"/>
          <w:szCs w:val="24"/>
        </w:rPr>
      </w:pPr>
      <w:r w:rsidRPr="00FA0D74">
        <w:rPr>
          <w:rFonts w:ascii="Times New Roman" w:hAnsi="Times New Roman" w:cs="Times New Roman"/>
          <w:sz w:val="24"/>
          <w:szCs w:val="24"/>
        </w:rPr>
        <w:t>Firma/Adı Soyadı</w:t>
      </w:r>
      <w:r w:rsidRPr="00FA0D74">
        <w:rPr>
          <w:rFonts w:ascii="Times New Roman" w:hAnsi="Times New Roman" w:cs="Times New Roman"/>
          <w:sz w:val="24"/>
          <w:szCs w:val="24"/>
        </w:rPr>
        <w:tab/>
        <w:t>:</w:t>
      </w:r>
    </w:p>
    <w:p w14:paraId="572DD511" w14:textId="5E7812EB" w:rsidR="007438FB" w:rsidRPr="00FA0D74" w:rsidRDefault="007438FB" w:rsidP="00002AA1">
      <w:pPr>
        <w:jc w:val="both"/>
        <w:rPr>
          <w:rFonts w:ascii="Times New Roman" w:hAnsi="Times New Roman" w:cs="Times New Roman"/>
          <w:sz w:val="24"/>
          <w:szCs w:val="24"/>
        </w:rPr>
      </w:pPr>
      <w:r w:rsidRPr="00FA0D74">
        <w:rPr>
          <w:rFonts w:ascii="Times New Roman" w:hAnsi="Times New Roman" w:cs="Times New Roman"/>
          <w:sz w:val="24"/>
          <w:szCs w:val="24"/>
        </w:rPr>
        <w:t>Adres</w:t>
      </w:r>
      <w:r w:rsidRPr="00FA0D74">
        <w:rPr>
          <w:rFonts w:ascii="Times New Roman" w:hAnsi="Times New Roman" w:cs="Times New Roman"/>
          <w:sz w:val="24"/>
          <w:szCs w:val="24"/>
        </w:rPr>
        <w:tab/>
      </w:r>
      <w:r w:rsidRPr="00FA0D74">
        <w:rPr>
          <w:rFonts w:ascii="Times New Roman" w:hAnsi="Times New Roman" w:cs="Times New Roman"/>
          <w:sz w:val="24"/>
          <w:szCs w:val="24"/>
        </w:rPr>
        <w:tab/>
      </w:r>
      <w:r w:rsidRPr="00FA0D74">
        <w:rPr>
          <w:rFonts w:ascii="Times New Roman" w:hAnsi="Times New Roman" w:cs="Times New Roman"/>
          <w:sz w:val="24"/>
          <w:szCs w:val="24"/>
        </w:rPr>
        <w:tab/>
        <w:t>:</w:t>
      </w:r>
    </w:p>
    <w:p w14:paraId="5C36E102" w14:textId="752C8F62" w:rsidR="00002AA1" w:rsidRPr="00FA0D74" w:rsidRDefault="00B67B09" w:rsidP="00002AA1">
      <w:pPr>
        <w:jc w:val="both"/>
        <w:rPr>
          <w:rFonts w:ascii="Times New Roman" w:hAnsi="Times New Roman" w:cs="Times New Roman"/>
          <w:sz w:val="24"/>
          <w:szCs w:val="24"/>
        </w:rPr>
      </w:pPr>
      <w:r w:rsidRPr="00FA0D74">
        <w:rPr>
          <w:rFonts w:ascii="Times New Roman" w:hAnsi="Times New Roman" w:cs="Times New Roman"/>
          <w:sz w:val="24"/>
          <w:szCs w:val="24"/>
        </w:rPr>
        <w:t>Tarih</w:t>
      </w:r>
      <w:r w:rsidRPr="00FA0D74">
        <w:rPr>
          <w:rFonts w:ascii="Times New Roman" w:hAnsi="Times New Roman" w:cs="Times New Roman"/>
          <w:sz w:val="24"/>
          <w:szCs w:val="24"/>
        </w:rPr>
        <w:tab/>
      </w:r>
      <w:r w:rsidRPr="00FA0D74">
        <w:rPr>
          <w:rFonts w:ascii="Times New Roman" w:hAnsi="Times New Roman" w:cs="Times New Roman"/>
          <w:sz w:val="24"/>
          <w:szCs w:val="24"/>
        </w:rPr>
        <w:tab/>
      </w:r>
      <w:r w:rsidRPr="00FA0D74">
        <w:rPr>
          <w:rFonts w:ascii="Times New Roman" w:hAnsi="Times New Roman" w:cs="Times New Roman"/>
          <w:sz w:val="24"/>
          <w:szCs w:val="24"/>
        </w:rPr>
        <w:tab/>
        <w:t>:</w:t>
      </w:r>
    </w:p>
    <w:p w14:paraId="49858F8C" w14:textId="465C0BC3" w:rsidR="00B67B09" w:rsidRPr="00FA0D74" w:rsidRDefault="00B67B09" w:rsidP="00002AA1">
      <w:pPr>
        <w:jc w:val="both"/>
        <w:rPr>
          <w:rFonts w:ascii="Times New Roman" w:hAnsi="Times New Roman" w:cs="Times New Roman"/>
          <w:sz w:val="24"/>
          <w:szCs w:val="24"/>
        </w:rPr>
      </w:pPr>
      <w:r w:rsidRPr="00FA0D74">
        <w:rPr>
          <w:rFonts w:ascii="Times New Roman" w:hAnsi="Times New Roman" w:cs="Times New Roman"/>
          <w:sz w:val="24"/>
          <w:szCs w:val="24"/>
        </w:rPr>
        <w:t>Kaşe-İmza</w:t>
      </w:r>
    </w:p>
    <w:p w14:paraId="2F9764C7" w14:textId="5E01FDCF" w:rsidR="00B67B09" w:rsidRPr="00FA0D74" w:rsidRDefault="00B67B09" w:rsidP="00002A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72CE09" w14:textId="0856EEF6" w:rsidR="00B67B09" w:rsidRPr="00FA0D74" w:rsidRDefault="00B67B09" w:rsidP="00002A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1A15FB" w14:textId="25CA0405" w:rsidR="00B67B09" w:rsidRPr="00FA0D74" w:rsidRDefault="00B67B09" w:rsidP="00002A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08F261" w14:textId="3C4766C7" w:rsidR="00B67B09" w:rsidRPr="00FA0D74" w:rsidRDefault="00B67B09" w:rsidP="00002A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3EBD95" w14:textId="73FBB612" w:rsidR="00B67B09" w:rsidRPr="00FA0D74" w:rsidRDefault="00B67B09" w:rsidP="00002A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F4C924" w14:textId="56E294CD" w:rsidR="00B67B09" w:rsidRDefault="00B67B09" w:rsidP="00002AA1">
      <w:pPr>
        <w:jc w:val="both"/>
        <w:rPr>
          <w:rFonts w:ascii="Times New Roman" w:hAnsi="Times New Roman" w:cs="Times New Roman"/>
          <w:sz w:val="24"/>
          <w:szCs w:val="24"/>
        </w:rPr>
      </w:pPr>
      <w:r w:rsidRPr="00FA0D74">
        <w:rPr>
          <w:rFonts w:ascii="Times New Roman" w:hAnsi="Times New Roman" w:cs="Times New Roman"/>
          <w:sz w:val="24"/>
          <w:szCs w:val="24"/>
        </w:rPr>
        <w:t>Ek: İmza Sirküleri</w:t>
      </w:r>
    </w:p>
    <w:p w14:paraId="0D7F36CB" w14:textId="77777777" w:rsidR="00536CE2" w:rsidRDefault="00536CE2" w:rsidP="00002A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65C9CF" w14:textId="77777777" w:rsidR="00536CE2" w:rsidRDefault="00536CE2" w:rsidP="00002A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FBEFA7" w14:textId="77777777" w:rsidR="00536CE2" w:rsidRDefault="00536CE2" w:rsidP="00002A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61872E" w14:textId="77777777" w:rsidR="00536CE2" w:rsidRPr="004466CD" w:rsidRDefault="00536CE2" w:rsidP="00536CE2">
      <w:pPr>
        <w:rPr>
          <w:rFonts w:ascii="Times New Roman" w:hAnsi="Times New Roman" w:cs="Times New Roman"/>
          <w:sz w:val="24"/>
          <w:szCs w:val="24"/>
        </w:rPr>
      </w:pPr>
      <w:r w:rsidRPr="004466CD">
        <w:rPr>
          <w:rFonts w:ascii="Times New Roman" w:hAnsi="Times New Roman" w:cs="Times New Roman"/>
          <w:sz w:val="24"/>
          <w:szCs w:val="24"/>
        </w:rPr>
        <w:t>(Yeşil OSB Taahhütnamesi ekidir)</w:t>
      </w:r>
    </w:p>
    <w:p w14:paraId="788BC0C8" w14:textId="77777777" w:rsidR="00536CE2" w:rsidRDefault="00536CE2" w:rsidP="00536CE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6FA707" w14:textId="77777777" w:rsidR="00536CE2" w:rsidRDefault="00536CE2" w:rsidP="00536CE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A133B">
        <w:rPr>
          <w:rFonts w:ascii="Times New Roman" w:hAnsi="Times New Roman" w:cs="Times New Roman"/>
          <w:b/>
          <w:bCs/>
          <w:sz w:val="24"/>
          <w:szCs w:val="24"/>
          <w:u w:val="single"/>
        </w:rPr>
        <w:t>YEŞİL OSB BELGESİ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PERFORMANS GÖSTERGELERİ</w:t>
      </w:r>
    </w:p>
    <w:p w14:paraId="6A678072" w14:textId="77777777" w:rsidR="00536CE2" w:rsidRDefault="00536CE2" w:rsidP="00536CE2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Toplam Gelirlerdeki Artış (%)</w:t>
      </w:r>
    </w:p>
    <w:p w14:paraId="1FB78B81" w14:textId="77777777" w:rsidR="00536CE2" w:rsidRPr="00841104" w:rsidRDefault="00536CE2" w:rsidP="00536CE2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t>Toplam İhracat Gelirinin Artışı (%)</w:t>
      </w:r>
    </w:p>
    <w:p w14:paraId="5F6F9187" w14:textId="77777777" w:rsidR="00536CE2" w:rsidRPr="00841104" w:rsidRDefault="00536CE2" w:rsidP="00536CE2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t>Toplam İstihdamdaki Artışı (%)</w:t>
      </w:r>
    </w:p>
    <w:p w14:paraId="562ED4B0" w14:textId="77777777" w:rsidR="00536CE2" w:rsidRDefault="00536CE2" w:rsidP="00536CE2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Yatırım Teşvik Belgesi Sahibi Olması</w:t>
      </w:r>
    </w:p>
    <w:p w14:paraId="5DA24C50" w14:textId="77777777" w:rsidR="00536CE2" w:rsidRDefault="00536CE2" w:rsidP="00536CE2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Teknolojik Altyapı Durumu Varlığı</w:t>
      </w:r>
    </w:p>
    <w:p w14:paraId="365673E0" w14:textId="77777777" w:rsidR="00536CE2" w:rsidRDefault="00536CE2" w:rsidP="00536CE2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Kadın Çalışan Oranı (%)</w:t>
      </w:r>
    </w:p>
    <w:p w14:paraId="2DA837E9" w14:textId="77777777" w:rsidR="00536CE2" w:rsidRDefault="00536CE2" w:rsidP="00536CE2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Şirket Davranış Kuralları Belirlemiş Olması</w:t>
      </w:r>
    </w:p>
    <w:p w14:paraId="2975AFD3" w14:textId="77777777" w:rsidR="00536CE2" w:rsidRDefault="00536CE2" w:rsidP="00536CE2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ISO 45001 Belgesi Sahibi Olması</w:t>
      </w:r>
    </w:p>
    <w:p w14:paraId="22E704C0" w14:textId="77777777" w:rsidR="00536CE2" w:rsidRDefault="00536CE2" w:rsidP="00536CE2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Çalışanlarına Yeşil OSB Eğitimi Vermesi</w:t>
      </w:r>
    </w:p>
    <w:p w14:paraId="13ADFE16" w14:textId="77777777" w:rsidR="00536CE2" w:rsidRPr="00797F62" w:rsidRDefault="00536CE2" w:rsidP="00536CE2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t>Elde Edilen Yıllık Gelir Başına Tüketilen Su Miktarındaki Azaltım Oranı (%)</w:t>
      </w:r>
    </w:p>
    <w:p w14:paraId="14F95EA6" w14:textId="77777777" w:rsidR="00536CE2" w:rsidRPr="00797F62" w:rsidRDefault="00536CE2" w:rsidP="00536CE2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t>Elde Edilen Yıllık Gelir Başına Toplam Elektrik Tüketimi Miktarındaki Azaltım Oranı (%)</w:t>
      </w:r>
    </w:p>
    <w:p w14:paraId="3DB0B2D0" w14:textId="77777777" w:rsidR="00536CE2" w:rsidRPr="00797F62" w:rsidRDefault="00536CE2" w:rsidP="00536CE2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t>Elde Edilen Yıllık Gelir Başına Toplam Doğalgaz Tüketimi Miktarındaki Azaltım Oranı (%)</w:t>
      </w:r>
    </w:p>
    <w:p w14:paraId="3EC8AB5B" w14:textId="77777777" w:rsidR="00536CE2" w:rsidRPr="00D26ECC" w:rsidRDefault="00536CE2" w:rsidP="00536CE2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t>TS EN ISO 14064, TS EN ISO 14067 veya Diğer Uluslararası Kabul Görmüş Standartlara İlişkin Çalışma Yapılması</w:t>
      </w:r>
    </w:p>
    <w:p w14:paraId="33629B13" w14:textId="77777777" w:rsidR="00536CE2" w:rsidRPr="00D26ECC" w:rsidRDefault="00536CE2" w:rsidP="00536CE2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t>Yenilenebilir Enerji Üretiminin Enerji Tüketimine Oranı (%)</w:t>
      </w:r>
    </w:p>
    <w:p w14:paraId="68E3F9A6" w14:textId="77777777" w:rsidR="00536CE2" w:rsidRDefault="00536CE2" w:rsidP="00536CE2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Sıfır Atık Belgesi Sahibi Olması</w:t>
      </w:r>
    </w:p>
    <w:p w14:paraId="0CED35AA" w14:textId="77777777" w:rsidR="00536CE2" w:rsidRPr="00D26ECC" w:rsidRDefault="00536CE2" w:rsidP="00536CE2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t xml:space="preserve">Endüstriyel </w:t>
      </w:r>
      <w:proofErr w:type="spellStart"/>
      <w:r>
        <w:t>Simbiyoza</w:t>
      </w:r>
      <w:proofErr w:type="spellEnd"/>
      <w:r>
        <w:t xml:space="preserve"> Katılması</w:t>
      </w:r>
    </w:p>
    <w:p w14:paraId="033084DE" w14:textId="77777777" w:rsidR="00536CE2" w:rsidRPr="00D26ECC" w:rsidRDefault="00536CE2" w:rsidP="00536CE2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t>TS EN ISO 50001 Enerji Yönetim Sistemi Belgesine Sahip Olması</w:t>
      </w:r>
    </w:p>
    <w:p w14:paraId="7765DE69" w14:textId="77777777" w:rsidR="00536CE2" w:rsidRPr="00F40FDF" w:rsidRDefault="00536CE2" w:rsidP="00536CE2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t>TS EN ISO 14001 Çevre Yönetim Sistemi Belgesine Sahip Olması</w:t>
      </w:r>
    </w:p>
    <w:p w14:paraId="1A1250F8" w14:textId="77777777" w:rsidR="00536CE2" w:rsidRDefault="00536CE2" w:rsidP="00536CE2">
      <w:pPr>
        <w:rPr>
          <w:rFonts w:ascii="Times New Roman" w:hAnsi="Times New Roman" w:cs="Times New Roman"/>
        </w:rPr>
      </w:pPr>
    </w:p>
    <w:p w14:paraId="4BB8F703" w14:textId="77777777" w:rsidR="00536CE2" w:rsidRDefault="00536CE2" w:rsidP="00536CE2">
      <w:pPr>
        <w:rPr>
          <w:rFonts w:ascii="Times New Roman" w:hAnsi="Times New Roman" w:cs="Times New Roman"/>
        </w:rPr>
      </w:pPr>
    </w:p>
    <w:p w14:paraId="11E8FB6B" w14:textId="77777777" w:rsidR="00536CE2" w:rsidRPr="004A133B" w:rsidRDefault="00536CE2" w:rsidP="00536CE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A133B">
        <w:rPr>
          <w:rFonts w:ascii="Times New Roman" w:hAnsi="Times New Roman" w:cs="Times New Roman"/>
          <w:b/>
          <w:bCs/>
          <w:sz w:val="24"/>
          <w:szCs w:val="24"/>
          <w:u w:val="single"/>
        </w:rPr>
        <w:t>YEŞİL OSB BELGESİ BAŞVURU ÖN KRİTERLER</w:t>
      </w:r>
    </w:p>
    <w:p w14:paraId="3201FCBB" w14:textId="77777777" w:rsidR="00536CE2" w:rsidRPr="00F40FDF" w:rsidRDefault="00536CE2" w:rsidP="00536CE2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F40FDF">
        <w:rPr>
          <w:rFonts w:ascii="Times New Roman" w:hAnsi="Times New Roman" w:cs="Times New Roman"/>
        </w:rPr>
        <w:t>OSB’de üretimde olan en az 1 firmanın yer alması.</w:t>
      </w:r>
    </w:p>
    <w:p w14:paraId="11496901" w14:textId="77777777" w:rsidR="00536CE2" w:rsidRPr="004A133B" w:rsidRDefault="00536CE2" w:rsidP="00536CE2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4A133B">
        <w:rPr>
          <w:rFonts w:ascii="Times New Roman" w:hAnsi="Times New Roman" w:cs="Times New Roman"/>
        </w:rPr>
        <w:t>2 OSB’deki atık sularının tümünün arıtılıyor olması.</w:t>
      </w:r>
    </w:p>
    <w:p w14:paraId="484E0163" w14:textId="77777777" w:rsidR="00536CE2" w:rsidRPr="004A133B" w:rsidRDefault="00536CE2" w:rsidP="00536CE2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4A133B">
        <w:rPr>
          <w:rFonts w:ascii="Times New Roman" w:hAnsi="Times New Roman" w:cs="Times New Roman"/>
        </w:rPr>
        <w:t>3 OSB’de enerji üretim kaynağı olarak kömür kullanımının olmaması.</w:t>
      </w:r>
    </w:p>
    <w:p w14:paraId="73980B61" w14:textId="77777777" w:rsidR="00536CE2" w:rsidRPr="004A133B" w:rsidRDefault="00536CE2" w:rsidP="00536CE2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4A133B">
        <w:rPr>
          <w:rFonts w:ascii="Times New Roman" w:hAnsi="Times New Roman" w:cs="Times New Roman"/>
        </w:rPr>
        <w:t>4 OSB’nin TSE tarafından TS EN ISO 14001 ve TS EN ISO 50001 standartlarından belgelendirilmiş olması.</w:t>
      </w:r>
    </w:p>
    <w:p w14:paraId="2AF96EF7" w14:textId="77777777" w:rsidR="00536CE2" w:rsidRPr="004A133B" w:rsidRDefault="00536CE2" w:rsidP="00536CE2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4A133B">
        <w:rPr>
          <w:rFonts w:ascii="Times New Roman" w:hAnsi="Times New Roman" w:cs="Times New Roman"/>
        </w:rPr>
        <w:t>5 İklim Değişikliği ve Sürdürülebilirlikle ile ilgili konuları izlemek ve yönetmek için organizasyonel yapıda bir birimin kurulması ve en az bir yetkin personel istihdam edilmesi.</w:t>
      </w:r>
    </w:p>
    <w:p w14:paraId="3E22D4C5" w14:textId="77777777" w:rsidR="00536CE2" w:rsidRPr="00F40FDF" w:rsidRDefault="00536CE2" w:rsidP="00536CE2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4A133B">
        <w:rPr>
          <w:rFonts w:ascii="Times New Roman" w:hAnsi="Times New Roman" w:cs="Times New Roman"/>
        </w:rPr>
        <w:t>6 OSB’nin en az temel seviye Sıfır Atık Belgesine sahip olması</w:t>
      </w:r>
    </w:p>
    <w:p w14:paraId="6F25B142" w14:textId="77777777" w:rsidR="00536CE2" w:rsidRPr="00FA0D74" w:rsidRDefault="00536CE2" w:rsidP="00002AA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36CE2" w:rsidRPr="00FA0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B151D"/>
    <w:multiLevelType w:val="hybridMultilevel"/>
    <w:tmpl w:val="BD0024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131F8"/>
    <w:multiLevelType w:val="hybridMultilevel"/>
    <w:tmpl w:val="72FE0C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7AA"/>
    <w:rsid w:val="00002AA1"/>
    <w:rsid w:val="000214A2"/>
    <w:rsid w:val="000C1475"/>
    <w:rsid w:val="002B4A6D"/>
    <w:rsid w:val="002D2C99"/>
    <w:rsid w:val="00316A39"/>
    <w:rsid w:val="003D30F8"/>
    <w:rsid w:val="00413DC3"/>
    <w:rsid w:val="00430676"/>
    <w:rsid w:val="00434D35"/>
    <w:rsid w:val="00536CE2"/>
    <w:rsid w:val="005578EB"/>
    <w:rsid w:val="0070165E"/>
    <w:rsid w:val="007438FB"/>
    <w:rsid w:val="00875C6E"/>
    <w:rsid w:val="008F07AA"/>
    <w:rsid w:val="00927372"/>
    <w:rsid w:val="0092757C"/>
    <w:rsid w:val="00984180"/>
    <w:rsid w:val="00AA4D75"/>
    <w:rsid w:val="00AB70DD"/>
    <w:rsid w:val="00B10FDA"/>
    <w:rsid w:val="00B67B09"/>
    <w:rsid w:val="00BB27FE"/>
    <w:rsid w:val="00D27BB4"/>
    <w:rsid w:val="00F11B4B"/>
    <w:rsid w:val="00FA0D74"/>
    <w:rsid w:val="00FC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BDCCE"/>
  <w15:docId w15:val="{C8C71274-102D-4592-9B93-6F45EA49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36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2023-10-18T12:01:00Z</dcterms:created>
  <dcterms:modified xsi:type="dcterms:W3CDTF">2023-10-19T07:53:00Z</dcterms:modified>
</cp:coreProperties>
</file>